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SP.524.1.2.2023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SP.ZD-0067/23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rsprawy"/>
        <w:spacing w:before="0" w:after="0"/>
        <w:rPr/>
      </w:pPr>
      <w:r>
        <w:rPr/>
        <w:tab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15.02.2023</w:t>
      </w:r>
      <w:r>
        <w:rPr/>
        <w:t xml:space="preserve">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Ogłoszenie</w:t>
      </w:r>
    </w:p>
    <w:p>
      <w:pPr>
        <w:pStyle w:val="Nagwek1"/>
        <w:jc w:val="center"/>
        <w:rPr>
          <w:b/>
          <w:b/>
          <w:bCs/>
          <w:color w:val="auto"/>
        </w:rPr>
      </w:pPr>
      <w:r>
        <w:rPr>
          <w:rFonts w:eastAsia="Times New Roman" w:ascii="Calibri" w:hAnsi="Calibri"/>
          <w:b/>
          <w:bCs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auto"/>
          <w:sz w:val="28"/>
          <w:szCs w:val="28"/>
        </w:rPr>
        <w:t>o naborze kandydatów  na członków komisji konkursowej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/>
      </w:pPr>
      <w:r>
        <w:rPr>
          <w:color w:val="C9211E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Na podstawie art. 15 ust. 2 d ustawy z dnia 24 kwietnia 2003 r. o działalności pożytku publicznego i o wolontariacie (t.j. Dz.U. 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>2022</w:t>
      </w:r>
      <w:r>
        <w:rPr>
          <w:color w:val="auto"/>
          <w:sz w:val="24"/>
          <w:szCs w:val="24"/>
        </w:rPr>
        <w:t xml:space="preserve"> poz.</w:t>
      </w:r>
      <w:r>
        <w:rPr>
          <w:rFonts w:eastAsia="Times New Roman" w:cs="Times New Roman"/>
          <w:color w:val="auto"/>
          <w:kern w:val="2"/>
          <w:sz w:val="24"/>
          <w:szCs w:val="24"/>
          <w:lang w:val="pl-PL" w:eastAsia="zh-CN" w:bidi="ar-SA"/>
        </w:rPr>
        <w:t xml:space="preserve">1327 </w:t>
      </w:r>
      <w:r>
        <w:rPr>
          <w:color w:val="auto"/>
          <w:sz w:val="24"/>
          <w:szCs w:val="24"/>
        </w:rPr>
        <w:t xml:space="preserve">z poźn. zm.) oraz w związku </w:t>
        <w:br/>
        <w:t>z</w:t>
      </w:r>
      <w:r>
        <w:rPr>
          <w:i/>
          <w:iCs/>
          <w:color w:val="auto"/>
          <w:sz w:val="24"/>
          <w:szCs w:val="24"/>
        </w:rPr>
        <w:t xml:space="preserve"> Zarządzeniem Nr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2399/</w:t>
      </w:r>
      <w:r>
        <w:rPr>
          <w:i/>
          <w:iCs/>
          <w:color w:val="auto"/>
          <w:sz w:val="24"/>
          <w:szCs w:val="24"/>
        </w:rPr>
        <w:t xml:space="preserve">2023   Prezydenta Miasta Racibórz z dnia 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>14 lutego 2023</w:t>
      </w:r>
      <w:r>
        <w:rPr>
          <w:i/>
          <w:iCs/>
          <w:color w:val="auto"/>
          <w:sz w:val="24"/>
          <w:szCs w:val="24"/>
        </w:rPr>
        <w:t xml:space="preserve"> r.</w:t>
      </w:r>
      <w:r>
        <w:rPr>
          <w:rFonts w:eastAsia="Calibri" w:cs=""/>
          <w:i/>
          <w:iCs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 w sprawie </w:t>
      </w:r>
      <w:r>
        <w:rPr>
          <w:rFonts w:cs="Times New Roman"/>
          <w:b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ogłoszenia</w:t>
      </w: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  <w:t xml:space="preserve"> otwartego konkursu ofert  na realizację 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w roku 2023 zadań  publicznych pn.</w:t>
      </w:r>
      <w:r>
        <w:rPr>
          <w:rFonts w:eastAsia="Calibri" w:cs="Times New Roman" w:ascii="Times New Roman" w:hAnsi="Times New Roman"/>
          <w:b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>:</w:t>
      </w:r>
      <w:r>
        <w:rPr>
          <w:rFonts w:eastAsia="Calibri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b w:val="false"/>
          <w:bCs w:val="false"/>
          <w:color w:val="auto"/>
        </w:rPr>
        <w:t>„Propagowanie zdrowego sposobu spędzania czasu wolnego poprzez organizację zajęć o charakterze sportowym i rekreacyjnym dla dzieci i młodzieży wraz z zajęciami profilaktycznymi”, „Organizacja  zajęć mających na celu pobudzenie aktywności życiowej osób starszych” , „Wspieranie działań poprawiających jakość życia osób niepełnosprawnych”.</w:t>
      </w:r>
    </w:p>
    <w:p>
      <w:pPr>
        <w:pStyle w:val="Normal"/>
        <w:tabs>
          <w:tab w:val="clear" w:pos="720"/>
          <w:tab w:val="left" w:pos="855" w:leader="none"/>
        </w:tabs>
        <w:spacing w:before="119" w:after="119"/>
        <w:rPr>
          <w:rFonts w:ascii="Times New Roman" w:hAnsi="Times New Roman" w:eastAsia="Calibri" w:cs="Times New Roman"/>
          <w:i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Times New Roman" w:ascii="Times New Roman" w:hAnsi="Times New Roman"/>
          <w:i/>
          <w:iCs/>
          <w:strike w:val="false"/>
          <w:dstrike w:val="false"/>
          <w:color w:val="auto"/>
          <w:kern w:val="0"/>
          <w:sz w:val="24"/>
          <w:szCs w:val="24"/>
          <w:lang w:val="pl-PL" w:eastAsia="en-US" w:bidi="ar-SA"/>
        </w:rPr>
      </w:r>
    </w:p>
    <w:p>
      <w:pPr>
        <w:pStyle w:val="Normal"/>
        <w:tabs>
          <w:tab w:val="clear" w:pos="720"/>
          <w:tab w:val="left" w:pos="855" w:leader="none"/>
        </w:tabs>
        <w:spacing w:before="119" w:after="119"/>
        <w:rPr>
          <w:rFonts w:ascii="Times New Roman" w:hAnsi="Times New Roman" w:cs="Times New Roman"/>
          <w:b w:val="false"/>
          <w:b w:val="false"/>
          <w:bCs w:val="false"/>
          <w:i/>
          <w:i/>
          <w:iCs/>
          <w:strike w:val="false"/>
          <w:dstrike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</w:rPr>
      </w:r>
    </w:p>
    <w:p>
      <w:pPr>
        <w:pStyle w:val="Tretekstu"/>
        <w:tabs>
          <w:tab w:val="clear" w:pos="720"/>
          <w:tab w:val="left" w:pos="855" w:leader="none"/>
        </w:tabs>
        <w:spacing w:before="119" w:after="119"/>
        <w:rPr>
          <w:color w:val="auto"/>
        </w:rPr>
      </w:pPr>
      <w:r>
        <w:rPr>
          <w:i/>
          <w:iCs/>
          <w:color w:val="auto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Prezydent Miasta Racibórz ogłasza nabór kandydatów na członków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color w:val="auto"/>
          <w:sz w:val="24"/>
          <w:szCs w:val="24"/>
        </w:rPr>
        <w:tab/>
        <w:t xml:space="preserve">Zgodnie z ustawą o działalności pożytku publicznego i o wolontariacie w skład komisji konkursowej wchodzą m.in. osoby wskazane przez organizacje pozarządowe </w:t>
        <w:br/>
        <w:t xml:space="preserve">i podmioty wymienione w art. 3 ust. 3.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ab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Do zadań komisji </w:t>
      </w:r>
      <w:r>
        <w:rPr>
          <w:b w:val="false"/>
          <w:bCs w:val="false"/>
          <w:i w:val="false"/>
          <w:iCs w:val="false"/>
          <w:color w:val="auto"/>
          <w:sz w:val="24"/>
          <w:szCs w:val="24"/>
        </w:rPr>
        <w:t>konkursowej</w:t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należy: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1.  Opiniowanie złożonych przez organizacje ofert.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color w:val="auto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2. Przedłożenie Prezydentowi Miasta Racibórz pozytywnej lub negatywnej opinii Komisji Konkursowej.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sz w:val="24"/>
          <w:szCs w:val="24"/>
        </w:rPr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ab/>
        <w:t xml:space="preserve">Do członków komisji konkursowej biorących udział w opiniowaniu ofert stosuje się przepisy </w:t>
      </w:r>
      <w:r>
        <w:fldChar w:fldCharType="begin"/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instrText> HYPERLINK "https://sip.lex.pl/" \l "/document/16784712?cm=DOCUMENT"</w:instrTex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separate"/>
      </w:r>
      <w:r>
        <w:rPr>
          <w:rStyle w:val="Czeinternetowe"/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>ustawy</w:t>
      </w:r>
      <w:r>
        <w:rPr>
          <w:rStyle w:val="Czeinternetowe"/>
          <w:sz w:val="24"/>
          <w:i w:val="false"/>
          <w:b w:val="false"/>
          <w:kern w:val="0"/>
          <w:szCs w:val="24"/>
          <w:iCs w:val="false"/>
          <w:bCs w:val="false"/>
          <w:rFonts w:eastAsia="Calibri" w:cs=""/>
          <w:color w:val="auto"/>
          <w:lang w:val="pl-PL" w:eastAsia="en-US" w:bidi="ar-SA"/>
        </w:rPr>
        <w:fldChar w:fldCharType="end"/>
      </w:r>
      <w:r>
        <w:rPr>
          <w:rFonts w:eastAsia="Calibri" w:cs="" w:cstheme="minorBidi" w:eastAsiaTheme="minorHAnsi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en-US" w:bidi="ar-SA"/>
        </w:rPr>
        <w:t xml:space="preserve"> z dnia 14 czerwca 1960 r. - Kodeks postępowania administracyjnego, dotyczące wyłączenia pracownika.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>
          <w:b w:val="false"/>
          <w:b w:val="false"/>
          <w:bCs w:val="false"/>
          <w:strike w:val="false"/>
          <w:dstrike w:val="false"/>
        </w:rPr>
      </w:pPr>
      <w:r>
        <w:rPr>
          <w:b w:val="false"/>
          <w:bCs w:val="false"/>
          <w:strike w:val="false"/>
          <w:dstrike w:val="false"/>
          <w:sz w:val="24"/>
          <w:szCs w:val="24"/>
        </w:rPr>
        <w:tab/>
        <w:t xml:space="preserve">Udział w pracach komisji ma charakter nieodpłatny. 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rFonts w:cs="TimesNewRomanPSMT"/>
          <w:color w:val="000000"/>
          <w:sz w:val="24"/>
          <w:szCs w:val="24"/>
        </w:rPr>
        <w:tab/>
        <w:t>Zg</w:t>
      </w:r>
      <w:r>
        <w:rPr>
          <w:rFonts w:cs="TimesNewRomanPSMT"/>
          <w:sz w:val="24"/>
          <w:szCs w:val="24"/>
        </w:rPr>
        <w:t xml:space="preserve">łoszenia kandydatów należy dokonać na </w:t>
      </w:r>
      <w:r>
        <w:rPr>
          <w:rFonts w:cs="TimesNewRomanPS-ItalicMT"/>
          <w:i/>
          <w:sz w:val="24"/>
          <w:szCs w:val="24"/>
        </w:rPr>
        <w:t>Formularzu zgłoszenia kandydata</w:t>
      </w:r>
      <w:r>
        <w:rPr>
          <w:rFonts w:cs="LiberationSerif-Italic"/>
          <w:i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znajdującym się pod zamieszczonym ogłoszeniem w terminie do</w:t>
      </w:r>
      <w:r>
        <w:rPr>
          <w:rFonts w:eastAsia="Times New Roman" w:cs="Times New Roman"/>
          <w:b/>
          <w:bCs/>
          <w:i w:val="false"/>
          <w:iCs w:val="false"/>
          <w:color w:val="C9211E"/>
          <w:kern w:val="2"/>
          <w:sz w:val="24"/>
          <w:szCs w:val="24"/>
          <w:u w:val="single"/>
          <w:lang w:val="pl-PL" w:eastAsia="zh-CN" w:bidi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C9211E"/>
          <w:kern w:val="2"/>
          <w:sz w:val="24"/>
          <w:szCs w:val="24"/>
          <w:u w:val="single"/>
          <w:lang w:val="pl-PL" w:eastAsia="zh-CN" w:bidi="ar-SA"/>
        </w:rPr>
        <w:t>02.03.2023 r.</w:t>
      </w:r>
      <w:r>
        <w:rPr>
          <w:rFonts w:cs="TimesNewRomanPSMT"/>
          <w:sz w:val="24"/>
          <w:szCs w:val="24"/>
        </w:rPr>
        <w:tab/>
        <w:t xml:space="preserve">Wypełniony </w:t>
      </w:r>
      <w:r>
        <w:rPr>
          <w:rFonts w:cs="TimesNewRomanPS-ItalicMT"/>
          <w:i/>
          <w:sz w:val="24"/>
          <w:szCs w:val="24"/>
        </w:rPr>
        <w:t xml:space="preserve">Formularz zgłoszenia kandydata </w:t>
      </w:r>
      <w:r>
        <w:rPr>
          <w:rFonts w:cs="TimesNewRomanPS-ItalicMT"/>
          <w:i w:val="false"/>
          <w:iCs w:val="false"/>
          <w:sz w:val="24"/>
          <w:szCs w:val="24"/>
        </w:rPr>
        <w:t>n</w:t>
      </w:r>
      <w:r>
        <w:rPr>
          <w:rFonts w:cs="TimesNewRomanPSMT"/>
          <w:sz w:val="24"/>
          <w:szCs w:val="24"/>
        </w:rPr>
        <w:t xml:space="preserve">ależy złożyć w Wydziale Spraw Społecznych Urzędu Miasta Racibórz, w Biurze Obsługi Interesanta, lub przesłać pocztą na adres: </w:t>
      </w:r>
      <w:r>
        <w:rPr>
          <w:sz w:val="24"/>
          <w:szCs w:val="24"/>
        </w:rPr>
        <w:t>Urząd Miasta Racibórz, ul. Króla Stefana Batorego 6, 47-400 Racibórz (decyduje data wpływu do Urzędu).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>Spośród złożonych kandydatów Prezydent Miasta Racibórz dokona wyboru dwóch członków komisji. Zgodnie z art. 15 ust. 2 pkt 2da ustawy w przypadku braku zgłoszeń kandydatów na członków komisji konkursowej ze strony organizacji pozarządowych lub gdy osoby nie wezmą udziału w pracach komisji wówczas  komisja konkursowa  może działać bez ich  udziału.</w:t>
      </w:r>
    </w:p>
    <w:p>
      <w:pPr>
        <w:pStyle w:val="Tretekstu"/>
        <w:tabs>
          <w:tab w:val="clear" w:pos="720"/>
          <w:tab w:val="left" w:pos="855" w:leader="none"/>
        </w:tabs>
        <w:spacing w:lineRule="auto" w:line="276" w:before="119" w:after="119"/>
        <w:rPr/>
      </w:pPr>
      <w:r>
        <w:rPr>
          <w:sz w:val="24"/>
          <w:szCs w:val="24"/>
        </w:rPr>
        <w:tab/>
        <w:t xml:space="preserve">Informacja o wynikach naboru do komisji konkursowej umieszczona zostanie na stronie Biuletynu Informacji Publicznej Urzędu Miasta Racibórz </w:t>
      </w:r>
      <w:r>
        <w:rPr>
          <w:rStyle w:val="Czeinternetowe"/>
          <w:rFonts w:cs="Times New Roman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w zakładce</w:t>
      </w:r>
      <w:r>
        <w:rPr>
          <w:rStyle w:val="Czeinternetowe"/>
          <w:rFonts w:cs="Times New Roman"/>
          <w:i/>
          <w:iCs/>
          <w:color w:val="auto"/>
          <w:sz w:val="24"/>
          <w:szCs w:val="24"/>
          <w:u w:val="none"/>
        </w:rPr>
        <w:t xml:space="preserve"> Organizacje pozarządowe. Konkursy ofert.</w:t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119" w:after="119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  <w:tab/>
        <w:tab/>
        <w:tab/>
        <w:tab/>
      </w:r>
      <w:r>
        <w:rPr>
          <w:rFonts w:ascii="Calibri Light" w:hAnsi="Calibri Light"/>
          <w:sz w:val="24"/>
          <w:szCs w:val="24"/>
        </w:rPr>
        <w:t>PREZYDENT MIASTA</w:t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ab/>
        <w:tab/>
        <w:tab/>
        <w:tab/>
        <w:t xml:space="preserve">             </w:t>
        <w:tab/>
      </w:r>
      <w:r>
        <w:rPr>
          <w:rFonts w:ascii="Calibri Light" w:hAnsi="Calibri Light"/>
          <w:sz w:val="24"/>
          <w:szCs w:val="24"/>
        </w:rPr>
        <w:t>DARIUSZ POLOWY</w:t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agwek1"/>
        <w:jc w:val="center"/>
        <w:rPr>
          <w:b/>
          <w:b/>
          <w:bCs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cs="Calibri"/>
      <w:color w:val="auto"/>
    </w:rPr>
  </w:style>
  <w:style w:type="character" w:styleId="Domylnaczcionkaakapitu1">
    <w:name w:val="Domyślna czcionka akapitu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0"/>
      <w:szCs w:val="22"/>
      <w:lang w:val="pl-PL" w:eastAsia="pl-PL" w:bidi="ar-SA"/>
    </w:rPr>
  </w:style>
  <w:style w:type="paragraph" w:styleId="TableSimple1">
    <w:name w:val="Table Simple 1"/>
    <w:basedOn w:val="NormalTable"/>
    <w:qFormat/>
    <w:pPr>
      <w:jc w:val="left"/>
    </w:pPr>
    <w:rPr>
      <w:sz w:val="20"/>
    </w:rPr>
  </w:style>
  <w:style w:type="paragraph" w:styleId="Nagwek2AP">
    <w:name w:val="Nagłówek 2 AP"/>
    <w:basedOn w:val="Nagwek2"/>
    <w:qFormat/>
    <w:pPr>
      <w:keepNext w:val="true"/>
      <w:spacing w:before="0" w:after="0"/>
    </w:pPr>
    <w:rPr>
      <w:rFonts w:ascii="Times New Roman" w:hAnsi="Times New Roman" w:eastAsia="Microsoft YaHei"/>
      <w:b/>
      <w:bCs/>
      <w:sz w:val="20"/>
      <w:szCs w:val="20"/>
    </w:rPr>
  </w:style>
  <w:style w:type="paragraph" w:styleId="Nagwek1AP">
    <w:name w:val="Nagłówek 1 AP"/>
    <w:qFormat/>
    <w:pPr>
      <w:widowControl/>
      <w:suppressAutoHyphens w:val="true"/>
      <w:bidi w:val="0"/>
      <w:spacing w:lineRule="auto" w:line="276"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8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Application>LibreOffice/7.1.2.2$Windows_X86_64 LibreOffice_project/8a45595d069ef5570103caea1b71cc9d82b2aae4</Application>
  <AppVersion>15.0000</AppVersion>
  <Pages>2</Pages>
  <Words>371</Words>
  <Characters>2409</Characters>
  <CharactersWithSpaces>2818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2023-02-23T11:11:55Z</dcterms:modified>
  <cp:revision>94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