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 xml:space="preserve">SP.524.1.4.2022 </w:t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 xml:space="preserve">SP.ZD-0077/22 </w:t>
      </w:r>
    </w:p>
    <w:p>
      <w:pPr>
        <w:pStyle w:val="Nrsprawy"/>
        <w:spacing w:before="0" w:after="0"/>
        <w:rPr/>
      </w:pPr>
      <w:r>
        <w:rPr/>
        <w:t xml:space="preserve">                                                                                                                 </w:t>
      </w:r>
      <w:r>
        <w:rPr/>
        <w:t xml:space="preserve">Racibórz, 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31.03.2021 </w:t>
      </w:r>
      <w:r>
        <w:rPr/>
        <w:t>r.</w:t>
      </w:r>
    </w:p>
    <w:p>
      <w:pPr>
        <w:pStyle w:val="Nagwek1"/>
        <w:spacing w:lineRule="auto" w:line="240" w:before="119" w:after="119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  <w:u w:val="single"/>
        </w:rPr>
        <w:t xml:space="preserve">Informacja dodatkowa dla oferentów, którym przyznano  dotację w  konkursie ofert   ogłoszonym </w:t>
      </w:r>
    </w:p>
    <w:p>
      <w:pPr>
        <w:pStyle w:val="Normal"/>
        <w:spacing w:lineRule="auto" w:line="240"/>
        <w:jc w:val="center"/>
        <w:rPr/>
      </w:pP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 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Zarządzeniem  Nr 1795/2022 </w:t>
      </w:r>
      <w:r>
        <w:rPr>
          <w:rFonts w:eastAsia="Calibri" w:cs="Arial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en-US" w:bidi="ar-SA"/>
        </w:rPr>
        <w:t>Prezydenta Miasta Racibórz</w:t>
      </w:r>
      <w:r>
        <w:rPr>
          <w:b w:val="false"/>
          <w:bCs w:val="false"/>
          <w:i/>
          <w:iCs/>
          <w:strike w:val="false"/>
          <w:dstrike w:val="false"/>
          <w:sz w:val="24"/>
          <w:szCs w:val="24"/>
          <w:u w:val="none"/>
        </w:rPr>
        <w:t xml:space="preserve">z dnia 21 lutego 2022 r. </w:t>
      </w:r>
      <w:r>
        <w:rPr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w sprawie ogłoszenia otwartego konkursu ofert na realizację zadania publicznego na 2022 i 2023 r. "Prowadzenie punktu dystrybucji żywności dla mieszkańców Miasta" z zakresu "Pomoc społeczna, w tym pomoc rodzinom i osobom w trudnej sytuacji życiowej oraz wyrównywanie szans tych rodzin i osób" </w:t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b/>
        </w:rPr>
        <w:t xml:space="preserve">I. </w:t>
      </w:r>
      <w:r>
        <w:rPr>
          <w:rFonts w:cs="Calibri"/>
          <w:b/>
          <w:bCs/>
        </w:rPr>
        <w:t xml:space="preserve">Przyznana dotacja  jest równa dotacji wnioskowanej.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 xml:space="preserve">W przypadku, gdy dotacja została udzielona w pełnej wysokości złożona oferta jest wiążąca. </w:t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color w:val="C9211E"/>
        </w:rPr>
        <w:t xml:space="preserve">W terminie </w:t>
      </w: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do 7 kwietnia 2022 r. </w:t>
      </w:r>
      <w:r>
        <w:rPr>
          <w:rFonts w:cs="Calibri"/>
        </w:rPr>
        <w:t xml:space="preserve">  prosimy o dostarczenie dokumentów niezbędnych do podpisania umowy zgodnie z Rozporządzeniem Przewodniczącego Komitetu do spraw pożytku publicznego z 24 października 2018 r w sprawie wzorów ofert i ramowych wzorów umów dotyczących realizacji zadań publicznych oraz wzorów sprawozdań</w:t>
        <w:br/>
        <w:t>z wykonania tych zadań: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kopii aktualnego wyciągu z właściwego rejestru lub ewidencji (dopuszcza się przedłożenie wydruku komputerowego aktualnych informacji o podmiocie wpisanym do Krajowego Rejestru Sądowego).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</w:rPr>
      </w:pPr>
      <w:r>
        <w:rPr>
          <w:rFonts w:cs="Calibri"/>
        </w:rPr>
        <w:t>W celu skutecznego podpisania umowy prosimy o dostarczenie także: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pisemnej informacji o sposobie reprezentacji oferenta wobec organu administracji publicznej – Prezydenta Miasta Racibórz, w tym imiona i nazwiska osób upoważnionych do reprezentowania oferenta wobec organu administracji publicznej wraz z przytoczeniem podstawy umocowania (np. statut, pełnomocnictwo czy też inna podstawa).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2) pisemnej informacji o numerze rachunku bankowego, na który zostanie przelana przyznana dotacja.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b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 xml:space="preserve">Należy zwrócić uwagę, że mimo przyznania niższej kwoty dotacji rezultaty zadania są wiążące i należy je zrealizować.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color w:val="000000"/>
        </w:rPr>
        <w:t xml:space="preserve">W przypadku pytań prosimy o kontakt z Wydziałem 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 xml:space="preserve">Spraw Społecznych </w:t>
      </w:r>
      <w:r>
        <w:rPr>
          <w:rFonts w:cs="Calibri"/>
          <w:color w:val="000000"/>
        </w:rPr>
        <w:t xml:space="preserve">, </w:t>
        <w:br/>
        <w:t>tel. +48 32 7550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621</w:t>
      </w:r>
      <w:r>
        <w:rPr>
          <w:rFonts w:cs="Calibri"/>
          <w:color w:val="000000"/>
        </w:rPr>
        <w:t xml:space="preserve">, e-mail: 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spoleczny@um.raciborz.pl</w:t>
      </w:r>
      <w:r>
        <w:rPr>
          <w:rFonts w:cs="Calibri"/>
          <w:color w:val="000000"/>
        </w:rPr>
        <w:t>, www.raciborz.pl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/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/>
        <w:tab/>
        <w:tab/>
        <w:tab/>
        <w:tab/>
        <w:tab/>
        <w:tab/>
        <w:tab/>
      </w:r>
      <w:r>
        <w:rPr/>
        <w:t>Z up. PREZYDENTA MIASTA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/>
        <w:tab/>
        <w:tab/>
        <w:tab/>
        <w:tab/>
        <w:tab/>
        <w:tab/>
        <w:tab/>
        <w:t xml:space="preserve">      </w:t>
      </w:r>
      <w:r>
        <w:rPr/>
        <w:t>Iwona Trzeciakowska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/>
        <w:tab/>
        <w:tab/>
        <w:tab/>
        <w:tab/>
        <w:tab/>
        <w:tab/>
        <w:tab/>
        <w:t xml:space="preserve">              </w:t>
      </w:r>
      <w:r>
        <w:rPr/>
        <w:t xml:space="preserve">NACZELNIK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/>
        <w:tab/>
        <w:tab/>
        <w:tab/>
        <w:tab/>
        <w:tab/>
        <w:tab/>
        <w:tab/>
        <w:t>Wydziału</w:t>
      </w:r>
      <w:r>
        <w:rPr/>
        <w:t xml:space="preserve"> Spraw Społecznych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WW8Num1z0">
    <w:name w:val="WW8Num1z0"/>
    <w:qFormat/>
    <w:rPr>
      <w:rFonts w:ascii="Symbol" w:hAnsi="Symbol" w:eastAsia="Times New Roman" w:cs="OpenSymbol;Arial Unicode MS"/>
      <w:color w:val="auto"/>
      <w:kern w:val="2"/>
      <w:sz w:val="24"/>
      <w:szCs w:val="24"/>
      <w:lang w:val="pl-PL" w:eastAsia="zh-CN" w:bidi="ar-S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Akapitzlist">
    <w:name w:val="Akapit z listą"/>
    <w:basedOn w:val="Normal"/>
    <w:next w:val="Przypisdolny"/>
    <w:qFormat/>
    <w:pPr>
      <w:suppressAutoHyphens w:val="true"/>
      <w:ind w:left="708" w:right="0" w:hanging="0"/>
    </w:pPr>
    <w:rPr/>
  </w:style>
  <w:style w:type="paragraph" w:styleId="Przypisdolny">
    <w:name w:val="Footnote Text"/>
    <w:basedOn w:val="Normal"/>
    <w:next w:val="Zwykytekst"/>
    <w:pPr/>
    <w:rPr>
      <w:sz w:val="20"/>
      <w:szCs w:val="20"/>
    </w:rPr>
  </w:style>
  <w:style w:type="paragraph" w:styleId="Zwykytekst">
    <w:name w:val="Zwykły tekst"/>
    <w:basedOn w:val="Normal"/>
    <w:next w:val="Tekstpodstawowy3"/>
    <w:qFormat/>
    <w:pPr>
      <w:spacing w:lineRule="auto" w:line="360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Tekst podstawowy 3"/>
    <w:basedOn w:val="Normal"/>
    <w:next w:val="Zawartotabeli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next w:val="Nagwektabeli"/>
    <w:qFormat/>
    <w:pPr>
      <w:suppressLineNumbers/>
    </w:pPr>
    <w:rPr/>
  </w:style>
  <w:style w:type="paragraph" w:styleId="Nagwektabeli">
    <w:name w:val="Nagłówek tabeli"/>
    <w:next w:val="Default"/>
    <w:qFormat/>
    <w:pPr>
      <w:widowControl w:val="false"/>
      <w:suppressLineNumbers/>
      <w:suppressAutoHyphens w:val="true"/>
      <w:overflowPunct w:val="tru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pl-PL" w:eastAsia="zh-CN" w:bidi="hi-IN"/>
    </w:rPr>
  </w:style>
  <w:style w:type="paragraph" w:styleId="Default">
    <w:name w:val="Default"/>
    <w:next w:val="Cytaty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mbria" w:hAnsi="Cambria" w:eastAsia="Cambria" w:cs="Cambria"/>
      <w:color w:val="000000"/>
      <w:kern w:val="2"/>
      <w:sz w:val="24"/>
      <w:szCs w:val="24"/>
      <w:lang w:val="pl-PL" w:eastAsia="zh-CN" w:bidi="hi-IN"/>
    </w:rPr>
  </w:style>
  <w:style w:type="paragraph" w:styleId="Cytaty">
    <w:name w:val="Cytaty"/>
    <w:basedOn w:val="Normal"/>
    <w:next w:val="Bezodstpw"/>
    <w:qFormat/>
    <w:pPr>
      <w:spacing w:before="0" w:after="283"/>
      <w:ind w:left="567" w:right="567" w:hanging="0"/>
    </w:pPr>
    <w:rPr/>
  </w:style>
  <w:style w:type="paragraph" w:styleId="Bezodstpw">
    <w:name w:val="Bez odstępów"/>
    <w:next w:val="Tekstdymk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Application>LibreOffice/7.1.2.2$Windows_X86_64 LibreOffice_project/8a45595d069ef5570103caea1b71cc9d82b2aae4</Application>
  <AppVersion>15.0000</AppVersion>
  <Pages>1</Pages>
  <Words>302</Words>
  <Characters>1992</Characters>
  <CharactersWithSpaces>2460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cp:lastPrinted>2022-03-18T09:52:10Z</cp:lastPrinted>
  <dcterms:modified xsi:type="dcterms:W3CDTF">2022-03-31T10:39:13Z</dcterms:modified>
  <cp:revision>88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